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DCA" w14:textId="63BC764D" w:rsidR="00F44610" w:rsidRPr="00233A1A" w:rsidRDefault="007E24D3" w:rsidP="00F44610">
      <w:pPr>
        <w:jc w:val="right"/>
        <w:rPr>
          <w:rFonts w:eastAsiaTheme="minorHAnsi"/>
        </w:rPr>
      </w:pPr>
      <w:r>
        <w:rPr>
          <w:rFonts w:eastAsiaTheme="minorHAnsi" w:hint="eastAsia"/>
        </w:rPr>
        <w:t>事務連絡</w:t>
      </w:r>
    </w:p>
    <w:p w14:paraId="1379A1DC" w14:textId="77FB8842" w:rsidR="00F44610" w:rsidRDefault="007E24D3" w:rsidP="00F44610">
      <w:pPr>
        <w:jc w:val="right"/>
        <w:rPr>
          <w:rFonts w:eastAsiaTheme="minorHAnsi"/>
        </w:rPr>
      </w:pPr>
      <w:r>
        <w:rPr>
          <w:rFonts w:eastAsiaTheme="minorHAnsi" w:hint="eastAsia"/>
        </w:rPr>
        <w:t>令和5</w:t>
      </w:r>
      <w:r w:rsidR="00F44610" w:rsidRPr="00233A1A">
        <w:rPr>
          <w:rFonts w:eastAsiaTheme="minorHAnsi" w:hint="eastAsia"/>
        </w:rPr>
        <w:t>年</w:t>
      </w:r>
      <w:r>
        <w:rPr>
          <w:rFonts w:eastAsiaTheme="minorHAnsi" w:hint="eastAsia"/>
        </w:rPr>
        <w:t>4</w:t>
      </w:r>
      <w:r w:rsidR="00F44610" w:rsidRPr="00233A1A">
        <w:rPr>
          <w:rFonts w:eastAsiaTheme="minorHAnsi" w:hint="eastAsia"/>
        </w:rPr>
        <w:t>月</w:t>
      </w:r>
      <w:r w:rsidR="00D26244">
        <w:rPr>
          <w:rFonts w:eastAsiaTheme="minorHAnsi" w:hint="eastAsia"/>
        </w:rPr>
        <w:t>６</w:t>
      </w:r>
      <w:r w:rsidR="00F44610" w:rsidRPr="00233A1A">
        <w:rPr>
          <w:rFonts w:eastAsiaTheme="minorHAnsi" w:hint="eastAsia"/>
        </w:rPr>
        <w:t>日</w:t>
      </w:r>
    </w:p>
    <w:p w14:paraId="3C432660" w14:textId="201F3999" w:rsidR="00D23169" w:rsidRDefault="007E24D3" w:rsidP="00D23169">
      <w:pPr>
        <w:jc w:val="left"/>
        <w:rPr>
          <w:rFonts w:eastAsiaTheme="minorHAnsi"/>
        </w:rPr>
      </w:pPr>
      <w:r>
        <w:rPr>
          <w:rFonts w:eastAsiaTheme="minorHAnsi" w:hint="eastAsia"/>
        </w:rPr>
        <w:t xml:space="preserve">(一社)宮崎県農業法人経営者協会　会員　</w:t>
      </w:r>
      <w:r w:rsidR="00F44610">
        <w:rPr>
          <w:rFonts w:eastAsiaTheme="minorHAnsi" w:hint="eastAsia"/>
        </w:rPr>
        <w:t>各位</w:t>
      </w:r>
    </w:p>
    <w:p w14:paraId="77240637" w14:textId="77777777" w:rsidR="00D23169" w:rsidRPr="00D23169" w:rsidRDefault="00D23169" w:rsidP="00D23169">
      <w:pPr>
        <w:jc w:val="left"/>
        <w:rPr>
          <w:rFonts w:eastAsiaTheme="minorHAnsi"/>
        </w:rPr>
      </w:pPr>
    </w:p>
    <w:p w14:paraId="35E2CBF1" w14:textId="77777777" w:rsidR="007E24D3" w:rsidRDefault="00F44610" w:rsidP="007E24D3">
      <w:pPr>
        <w:pBdr>
          <w:top w:val="single" w:sz="4" w:space="1" w:color="auto"/>
          <w:left w:val="single" w:sz="4" w:space="4" w:color="auto"/>
          <w:bottom w:val="single" w:sz="4" w:space="0" w:color="auto"/>
          <w:right w:val="single" w:sz="4" w:space="4" w:color="auto"/>
        </w:pBdr>
        <w:ind w:leftChars="135" w:left="283" w:rightChars="188" w:right="395"/>
        <w:jc w:val="center"/>
        <w:rPr>
          <w:rFonts w:eastAsiaTheme="minorHAnsi"/>
          <w:b/>
          <w:sz w:val="36"/>
          <w:u w:val="double"/>
        </w:rPr>
      </w:pPr>
      <w:r w:rsidRPr="007713AA">
        <w:rPr>
          <w:rFonts w:eastAsiaTheme="minorHAnsi" w:hint="eastAsia"/>
          <w:b/>
          <w:sz w:val="36"/>
          <w:u w:val="double"/>
        </w:rPr>
        <w:t>「</w:t>
      </w:r>
      <w:r w:rsidR="0089465F" w:rsidRPr="007713AA">
        <w:rPr>
          <w:rFonts w:eastAsiaTheme="minorHAnsi" w:hint="eastAsia"/>
          <w:b/>
          <w:sz w:val="36"/>
          <w:u w:val="double"/>
        </w:rPr>
        <w:t>産地間</w:t>
      </w:r>
      <w:r w:rsidR="00F16CFF" w:rsidRPr="007713AA">
        <w:rPr>
          <w:rFonts w:eastAsiaTheme="minorHAnsi" w:hint="eastAsia"/>
          <w:b/>
          <w:sz w:val="36"/>
          <w:u w:val="double"/>
        </w:rPr>
        <w:t>人</w:t>
      </w:r>
      <w:r w:rsidR="00A07FB1">
        <w:rPr>
          <w:rFonts w:eastAsiaTheme="minorHAnsi" w:hint="eastAsia"/>
          <w:b/>
          <w:sz w:val="36"/>
          <w:u w:val="double"/>
        </w:rPr>
        <w:t>財</w:t>
      </w:r>
      <w:r w:rsidR="00641B2B">
        <w:rPr>
          <w:rFonts w:eastAsiaTheme="minorHAnsi" w:hint="eastAsia"/>
          <w:b/>
          <w:sz w:val="36"/>
          <w:u w:val="double"/>
        </w:rPr>
        <w:t>リレーに関する連携協定」</w:t>
      </w:r>
    </w:p>
    <w:p w14:paraId="3C0F67EA" w14:textId="58B6A6A7" w:rsidR="00F44610" w:rsidRPr="007713AA" w:rsidRDefault="007E24D3" w:rsidP="007E24D3">
      <w:pPr>
        <w:pBdr>
          <w:top w:val="single" w:sz="4" w:space="1" w:color="auto"/>
          <w:left w:val="single" w:sz="4" w:space="4" w:color="auto"/>
          <w:bottom w:val="single" w:sz="4" w:space="0" w:color="auto"/>
          <w:right w:val="single" w:sz="4" w:space="4" w:color="auto"/>
        </w:pBdr>
        <w:ind w:leftChars="135" w:left="283" w:rightChars="188" w:right="395"/>
        <w:jc w:val="center"/>
        <w:rPr>
          <w:rFonts w:eastAsiaTheme="minorHAnsi"/>
          <w:b/>
          <w:sz w:val="36"/>
          <w:u w:val="double"/>
        </w:rPr>
      </w:pPr>
      <w:r>
        <w:rPr>
          <w:rFonts w:eastAsiaTheme="minorHAnsi" w:hint="eastAsia"/>
          <w:b/>
          <w:sz w:val="36"/>
          <w:u w:val="double"/>
        </w:rPr>
        <w:t>事業説明会の</w:t>
      </w:r>
      <w:r w:rsidR="00F44610" w:rsidRPr="007713AA">
        <w:rPr>
          <w:rFonts w:eastAsiaTheme="minorHAnsi" w:hint="eastAsia"/>
          <w:b/>
          <w:sz w:val="36"/>
          <w:u w:val="double"/>
        </w:rPr>
        <w:t>ご案内</w:t>
      </w:r>
    </w:p>
    <w:p w14:paraId="75385CBF" w14:textId="77777777" w:rsidR="00D23169" w:rsidRPr="00D23169" w:rsidRDefault="00D23169" w:rsidP="00D23169">
      <w:pPr>
        <w:jc w:val="left"/>
        <w:rPr>
          <w:rFonts w:eastAsiaTheme="minorHAnsi"/>
        </w:rPr>
      </w:pPr>
    </w:p>
    <w:p w14:paraId="0E4B08BF" w14:textId="137F13DA" w:rsidR="00D23169" w:rsidRDefault="00D23169" w:rsidP="00796903">
      <w:pPr>
        <w:ind w:firstLineChars="100" w:firstLine="210"/>
        <w:jc w:val="left"/>
        <w:rPr>
          <w:rFonts w:eastAsiaTheme="minorHAnsi"/>
        </w:rPr>
      </w:pPr>
      <w:r w:rsidRPr="009C4EF1">
        <w:rPr>
          <w:rFonts w:eastAsiaTheme="minorHAnsi" w:hint="eastAsia"/>
        </w:rPr>
        <w:t>一般社団法人</w:t>
      </w:r>
      <w:r>
        <w:rPr>
          <w:rFonts w:eastAsiaTheme="minorHAnsi" w:hint="eastAsia"/>
        </w:rPr>
        <w:t>宮崎</w:t>
      </w:r>
      <w:r w:rsidR="00390A98">
        <w:rPr>
          <w:rFonts w:eastAsiaTheme="minorHAnsi" w:hint="eastAsia"/>
        </w:rPr>
        <w:t>県</w:t>
      </w:r>
      <w:r>
        <w:rPr>
          <w:rFonts w:eastAsiaTheme="minorHAnsi" w:hint="eastAsia"/>
        </w:rPr>
        <w:t>農業法人経営者協会</w:t>
      </w:r>
      <w:r w:rsidR="00796903">
        <w:rPr>
          <w:rFonts w:eastAsiaTheme="minorHAnsi" w:hint="eastAsia"/>
        </w:rPr>
        <w:t>、</w:t>
      </w:r>
      <w:r w:rsidR="00796903">
        <w:rPr>
          <w:rFonts w:eastAsiaTheme="minorHAnsi" w:hint="eastAsia"/>
        </w:rPr>
        <w:t>株式会社ウイルテック</w:t>
      </w:r>
      <w:r w:rsidR="00796903" w:rsidRPr="00233A1A">
        <w:rPr>
          <w:rFonts w:eastAsiaTheme="minorHAnsi" w:hint="eastAsia"/>
        </w:rPr>
        <w:t>（</w:t>
      </w:r>
      <w:r w:rsidR="00770884">
        <w:rPr>
          <w:rFonts w:eastAsiaTheme="minorHAnsi" w:hint="eastAsia"/>
        </w:rPr>
        <w:t>海外人材事業者</w:t>
      </w:r>
      <w:r w:rsidR="00796903">
        <w:rPr>
          <w:rFonts w:eastAsiaTheme="minorHAnsi" w:hint="eastAsia"/>
        </w:rPr>
        <w:t>）、</w:t>
      </w:r>
      <w:r w:rsidR="001A470B">
        <w:rPr>
          <w:rFonts w:eastAsiaTheme="minorHAnsi" w:hint="eastAsia"/>
        </w:rPr>
        <w:t>および</w:t>
      </w:r>
      <w:r w:rsidR="00770884">
        <w:rPr>
          <w:rFonts w:eastAsiaTheme="minorHAnsi" w:hint="eastAsia"/>
        </w:rPr>
        <w:t>群馬県の</w:t>
      </w:r>
      <w:r>
        <w:rPr>
          <w:rFonts w:eastAsiaTheme="minorHAnsi" w:hint="eastAsia"/>
        </w:rPr>
        <w:t>嬬恋キャベツ振興事業協同組合は、農</w:t>
      </w:r>
      <w:r w:rsidR="00096D38">
        <w:rPr>
          <w:rFonts w:eastAsiaTheme="minorHAnsi" w:hint="eastAsia"/>
        </w:rPr>
        <w:t>産</w:t>
      </w:r>
      <w:r>
        <w:rPr>
          <w:rFonts w:eastAsiaTheme="minorHAnsi" w:hint="eastAsia"/>
        </w:rPr>
        <w:t>業における各産地の安定生産の確保と</w:t>
      </w:r>
      <w:r w:rsidR="001A470B">
        <w:rPr>
          <w:rFonts w:eastAsiaTheme="minorHAnsi" w:hint="eastAsia"/>
        </w:rPr>
        <w:t>外国人</w:t>
      </w:r>
      <w:r>
        <w:rPr>
          <w:rFonts w:eastAsiaTheme="minorHAnsi" w:hint="eastAsia"/>
        </w:rPr>
        <w:t>特定技能人材の安定した就業環境の</w:t>
      </w:r>
      <w:r w:rsidRPr="003F2C8A">
        <w:rPr>
          <w:rFonts w:eastAsiaTheme="minorHAnsi" w:hint="eastAsia"/>
        </w:rPr>
        <w:t>構築</w:t>
      </w:r>
      <w:r>
        <w:rPr>
          <w:rFonts w:eastAsiaTheme="minorHAnsi" w:hint="eastAsia"/>
        </w:rPr>
        <w:t>を目的とした、三者間連携協定を締結いたしま</w:t>
      </w:r>
      <w:r w:rsidR="007E24D3">
        <w:rPr>
          <w:rFonts w:eastAsiaTheme="minorHAnsi" w:hint="eastAsia"/>
        </w:rPr>
        <w:t>した</w:t>
      </w:r>
      <w:r>
        <w:rPr>
          <w:rFonts w:eastAsiaTheme="minorHAnsi" w:hint="eastAsia"/>
        </w:rPr>
        <w:t>。</w:t>
      </w:r>
    </w:p>
    <w:p w14:paraId="6F9B3684" w14:textId="76579012" w:rsidR="00F44610" w:rsidRDefault="005B652E" w:rsidP="00F44610">
      <w:pPr>
        <w:rPr>
          <w:rFonts w:eastAsiaTheme="minorHAnsi"/>
        </w:rPr>
      </w:pPr>
      <w:r w:rsidRPr="005B652E">
        <w:rPr>
          <w:rFonts w:eastAsiaTheme="minorHAnsi" w:hint="eastAsia"/>
        </w:rPr>
        <w:t>つきましては、下記のとおり、</w:t>
      </w:r>
      <w:r w:rsidR="007E24D3">
        <w:rPr>
          <w:rFonts w:eastAsiaTheme="minorHAnsi" w:hint="eastAsia"/>
        </w:rPr>
        <w:t>事業説明会</w:t>
      </w:r>
      <w:r w:rsidRPr="005B652E">
        <w:rPr>
          <w:rFonts w:eastAsiaTheme="minorHAnsi" w:hint="eastAsia"/>
        </w:rPr>
        <w:t>を開催いたしますので、ご多忙のところ誠に恐縮ではございますが、</w:t>
      </w:r>
      <w:r w:rsidR="007E24D3">
        <w:rPr>
          <w:rFonts w:eastAsiaTheme="minorHAnsi" w:hint="eastAsia"/>
        </w:rPr>
        <w:t>ご参加いただきますようお願いいたします</w:t>
      </w:r>
      <w:r w:rsidRPr="005B652E">
        <w:rPr>
          <w:rFonts w:eastAsiaTheme="minorHAnsi" w:hint="eastAsia"/>
        </w:rPr>
        <w:t>。</w:t>
      </w:r>
    </w:p>
    <w:p w14:paraId="30874976" w14:textId="77777777" w:rsidR="005B652E" w:rsidRPr="00F44610" w:rsidRDefault="005B652E" w:rsidP="00F44610">
      <w:pPr>
        <w:rPr>
          <w:b/>
          <w:sz w:val="18"/>
        </w:rPr>
      </w:pPr>
    </w:p>
    <w:p w14:paraId="5119EFBC" w14:textId="3BAD76C2" w:rsidR="00F44610" w:rsidRDefault="00CD069E" w:rsidP="00F44610">
      <w:pPr>
        <w:pStyle w:val="a3"/>
        <w:numPr>
          <w:ilvl w:val="0"/>
          <w:numId w:val="1"/>
        </w:numPr>
        <w:tabs>
          <w:tab w:val="left" w:pos="1701"/>
          <w:tab w:val="left" w:pos="5529"/>
        </w:tabs>
        <w:ind w:leftChars="0"/>
        <w:rPr>
          <w:b/>
        </w:rPr>
      </w:pPr>
      <w:r>
        <w:rPr>
          <w:rFonts w:hint="eastAsia"/>
          <w:b/>
        </w:rPr>
        <w:t>事業説明会日時</w:t>
      </w:r>
      <w:r w:rsidR="00677D82">
        <w:rPr>
          <w:rFonts w:hint="eastAsia"/>
          <w:b/>
        </w:rPr>
        <w:t>・参加方法等</w:t>
      </w:r>
    </w:p>
    <w:p w14:paraId="6B0EDE27" w14:textId="2A15C068" w:rsidR="000A4755" w:rsidRDefault="00F44610" w:rsidP="000A4755">
      <w:pPr>
        <w:pStyle w:val="a3"/>
        <w:tabs>
          <w:tab w:val="left" w:pos="1701"/>
          <w:tab w:val="left" w:pos="5529"/>
        </w:tabs>
        <w:ind w:leftChars="0" w:left="420"/>
        <w:rPr>
          <w:noProof/>
        </w:rPr>
      </w:pPr>
      <w:r>
        <w:rPr>
          <w:rFonts w:hint="eastAsia"/>
        </w:rPr>
        <w:t>日　時：</w:t>
      </w:r>
      <w:r w:rsidR="00CD069E">
        <w:rPr>
          <w:rFonts w:hint="eastAsia"/>
        </w:rPr>
        <w:t>４</w:t>
      </w:r>
      <w:r>
        <w:rPr>
          <w:rFonts w:hint="eastAsia"/>
        </w:rPr>
        <w:t>月</w:t>
      </w:r>
      <w:r w:rsidR="00CD069E">
        <w:rPr>
          <w:rFonts w:hint="eastAsia"/>
        </w:rPr>
        <w:t>１８日(火)14</w:t>
      </w:r>
      <w:r>
        <w:rPr>
          <w:rFonts w:hint="eastAsia"/>
        </w:rPr>
        <w:t>：</w:t>
      </w:r>
      <w:r w:rsidR="00CD069E">
        <w:rPr>
          <w:rFonts w:hint="eastAsia"/>
        </w:rPr>
        <w:t>3</w:t>
      </w:r>
      <w:r>
        <w:rPr>
          <w:rFonts w:hint="eastAsia"/>
        </w:rPr>
        <w:t>0～16：00</w:t>
      </w:r>
      <w:r w:rsidR="00CD069E">
        <w:rPr>
          <w:rFonts w:hint="eastAsia"/>
        </w:rPr>
        <w:t>、4月２０日(木)14：30～16：00</w:t>
      </w:r>
      <w:r w:rsidRPr="00881510">
        <w:rPr>
          <w:noProof/>
        </w:rPr>
        <w:t xml:space="preserve"> </w:t>
      </w:r>
    </w:p>
    <w:p w14:paraId="6756971A" w14:textId="062A7031" w:rsidR="00F44610" w:rsidRDefault="00CD069E" w:rsidP="00353E77">
      <w:pPr>
        <w:pStyle w:val="a3"/>
        <w:tabs>
          <w:tab w:val="left" w:pos="1275"/>
          <w:tab w:val="left" w:pos="5529"/>
        </w:tabs>
        <w:ind w:leftChars="0" w:left="420"/>
        <w:rPr>
          <w:rFonts w:hint="eastAsia"/>
        </w:rPr>
      </w:pPr>
      <w:r>
        <w:rPr>
          <w:rFonts w:hint="eastAsia"/>
        </w:rPr>
        <w:t>開催方法</w:t>
      </w:r>
      <w:r w:rsidR="00F44610">
        <w:rPr>
          <w:rFonts w:hint="eastAsia"/>
        </w:rPr>
        <w:t>：</w:t>
      </w:r>
      <w:r>
        <w:rPr>
          <w:rFonts w:hint="eastAsia"/>
        </w:rPr>
        <w:t>オンライン形式(</w:t>
      </w:r>
      <w:r>
        <w:t>Zoom</w:t>
      </w:r>
      <w:r w:rsidR="00770884">
        <w:rPr>
          <w:rFonts w:hint="eastAsia"/>
        </w:rPr>
        <w:t>による</w:t>
      </w:r>
      <w:r>
        <w:rPr>
          <w:rFonts w:hint="eastAsia"/>
        </w:rPr>
        <w:t>開催)</w:t>
      </w:r>
    </w:p>
    <w:p w14:paraId="506A816A" w14:textId="380E92D6" w:rsidR="00F44610" w:rsidRDefault="00353E77" w:rsidP="00353E77">
      <w:pPr>
        <w:tabs>
          <w:tab w:val="left" w:pos="1701"/>
          <w:tab w:val="left" w:pos="5103"/>
        </w:tabs>
        <w:ind w:left="420"/>
        <w:rPr>
          <w:rFonts w:eastAsiaTheme="minorHAnsi"/>
        </w:rPr>
      </w:pPr>
      <w:r>
        <w:rPr>
          <w:rFonts w:hint="eastAsia"/>
        </w:rPr>
        <w:t>説明者</w:t>
      </w:r>
      <w:r w:rsidR="00F44610">
        <w:rPr>
          <w:rFonts w:hint="eastAsia"/>
        </w:rPr>
        <w:t>：</w:t>
      </w:r>
      <w:r>
        <w:rPr>
          <w:rFonts w:eastAsiaTheme="minorHAnsi" w:hint="eastAsia"/>
        </w:rPr>
        <w:t>株式会社ウィルテック</w:t>
      </w:r>
    </w:p>
    <w:p w14:paraId="2223E819" w14:textId="497C383E" w:rsidR="00677D82" w:rsidRDefault="00677D82" w:rsidP="00353E77">
      <w:pPr>
        <w:tabs>
          <w:tab w:val="left" w:pos="1701"/>
          <w:tab w:val="left" w:pos="5103"/>
        </w:tabs>
        <w:ind w:left="420"/>
      </w:pPr>
      <w:r>
        <w:rPr>
          <w:rFonts w:hint="eastAsia"/>
        </w:rPr>
        <w:t>参加方法：当協会まで別紙参加申込書を記入の上FAX又はメールにて提出お願いします。</w:t>
      </w:r>
    </w:p>
    <w:p w14:paraId="3D867AA4" w14:textId="5D51FC5E" w:rsidR="00677D82" w:rsidRDefault="00677D82" w:rsidP="00353E77">
      <w:pPr>
        <w:tabs>
          <w:tab w:val="left" w:pos="1701"/>
          <w:tab w:val="left" w:pos="5103"/>
        </w:tabs>
        <w:ind w:left="420"/>
      </w:pPr>
      <w:r>
        <w:rPr>
          <w:rFonts w:hint="eastAsia"/>
        </w:rPr>
        <w:t>申込締切：令和5年4月14日(金)</w:t>
      </w:r>
    </w:p>
    <w:p w14:paraId="20F3AE41" w14:textId="06D6FA91" w:rsidR="00D23169" w:rsidRDefault="00CE2D23" w:rsidP="00CE2D23">
      <w:pPr>
        <w:tabs>
          <w:tab w:val="left" w:pos="1701"/>
          <w:tab w:val="left" w:pos="5103"/>
        </w:tabs>
        <w:ind w:left="420"/>
      </w:pPr>
      <w:r>
        <w:rPr>
          <w:rFonts w:hint="eastAsia"/>
        </w:rPr>
        <w:t>※</w:t>
      </w:r>
      <w:r w:rsidR="00521F08">
        <w:rPr>
          <w:rFonts w:hint="eastAsia"/>
        </w:rPr>
        <w:t>この説明会は</w:t>
      </w:r>
      <w:r>
        <w:rPr>
          <w:rFonts w:hint="eastAsia"/>
        </w:rPr>
        <w:t>18日、20日の</w:t>
      </w:r>
      <w:r w:rsidR="00521F08">
        <w:rPr>
          <w:rFonts w:hint="eastAsia"/>
        </w:rPr>
        <w:t>2回</w:t>
      </w:r>
      <w:r>
        <w:rPr>
          <w:rFonts w:hint="eastAsia"/>
        </w:rPr>
        <w:t>しますが内容は同じですのでご都合の良い方で参加お願いいたします。</w:t>
      </w:r>
    </w:p>
    <w:p w14:paraId="72446D5E" w14:textId="4D7D07D5" w:rsidR="00F944C9" w:rsidRPr="00CE2D23" w:rsidRDefault="00F944C9" w:rsidP="00CE2D23">
      <w:pPr>
        <w:tabs>
          <w:tab w:val="left" w:pos="1701"/>
          <w:tab w:val="left" w:pos="5103"/>
        </w:tabs>
        <w:ind w:left="420"/>
        <w:rPr>
          <w:rFonts w:hint="eastAsia"/>
        </w:rPr>
      </w:pPr>
      <w:r>
        <w:rPr>
          <w:rFonts w:hint="eastAsia"/>
        </w:rPr>
        <w:t>内容：産地間人財リレーに関する概要、取組み方法等</w:t>
      </w:r>
    </w:p>
    <w:p w14:paraId="3F70B8EC" w14:textId="77777777" w:rsidR="00F44610" w:rsidRDefault="00F44610" w:rsidP="00F44610">
      <w:pPr>
        <w:pStyle w:val="a3"/>
        <w:numPr>
          <w:ilvl w:val="0"/>
          <w:numId w:val="1"/>
        </w:numPr>
        <w:tabs>
          <w:tab w:val="left" w:pos="1701"/>
          <w:tab w:val="left" w:pos="5529"/>
        </w:tabs>
        <w:ind w:leftChars="0"/>
        <w:rPr>
          <w:b/>
        </w:rPr>
      </w:pPr>
      <w:r>
        <w:rPr>
          <w:rFonts w:hint="eastAsia"/>
          <w:b/>
        </w:rPr>
        <w:t>協定</w:t>
      </w:r>
      <w:r w:rsidRPr="00800596">
        <w:rPr>
          <w:b/>
        </w:rPr>
        <w:t>による具体的な取り組み</w:t>
      </w:r>
    </w:p>
    <w:p w14:paraId="6273103F" w14:textId="77777777" w:rsidR="00F44610" w:rsidRPr="000E196B" w:rsidRDefault="00F44610" w:rsidP="0089465F">
      <w:pPr>
        <w:pStyle w:val="a3"/>
        <w:numPr>
          <w:ilvl w:val="0"/>
          <w:numId w:val="2"/>
        </w:numPr>
        <w:tabs>
          <w:tab w:val="left" w:pos="567"/>
          <w:tab w:val="left" w:pos="5529"/>
        </w:tabs>
        <w:ind w:leftChars="0" w:left="420" w:hanging="136"/>
        <w:jc w:val="left"/>
        <w:rPr>
          <w:rFonts w:eastAsiaTheme="minorHAnsi"/>
          <w:u w:val="single"/>
        </w:rPr>
      </w:pPr>
      <w:r w:rsidRPr="000E196B">
        <w:rPr>
          <w:rFonts w:eastAsiaTheme="minorHAnsi" w:hint="eastAsia"/>
          <w:u w:val="single"/>
        </w:rPr>
        <w:t>農業人材</w:t>
      </w:r>
      <w:r w:rsidRPr="000E196B">
        <w:rPr>
          <w:rFonts w:eastAsiaTheme="minorHAnsi"/>
          <w:u w:val="single"/>
        </w:rPr>
        <w:t>の確保と</w:t>
      </w:r>
      <w:r w:rsidRPr="000E196B">
        <w:rPr>
          <w:rFonts w:eastAsiaTheme="minorHAnsi" w:hint="eastAsia"/>
          <w:u w:val="single"/>
        </w:rPr>
        <w:t>人材</w:t>
      </w:r>
      <w:r w:rsidRPr="000E196B">
        <w:rPr>
          <w:rFonts w:eastAsiaTheme="minorHAnsi"/>
          <w:u w:val="single"/>
        </w:rPr>
        <w:t>共有に関する事</w:t>
      </w:r>
      <w:r w:rsidR="00354DE6" w:rsidRPr="000E196B">
        <w:rPr>
          <w:rFonts w:eastAsiaTheme="minorHAnsi" w:hint="eastAsia"/>
          <w:u w:val="single"/>
        </w:rPr>
        <w:t xml:space="preserve"> </w:t>
      </w:r>
      <w:r w:rsidR="00354DE6" w:rsidRPr="000E196B">
        <w:rPr>
          <w:rFonts w:eastAsiaTheme="minorHAnsi"/>
          <w:u w:val="single"/>
        </w:rPr>
        <w:t xml:space="preserve"> </w:t>
      </w:r>
    </w:p>
    <w:p w14:paraId="73432AE8" w14:textId="77777777" w:rsidR="00F44610" w:rsidRDefault="00F44610" w:rsidP="00F44610">
      <w:pPr>
        <w:pStyle w:val="a3"/>
        <w:tabs>
          <w:tab w:val="left" w:pos="1701"/>
          <w:tab w:val="left" w:pos="5529"/>
        </w:tabs>
        <w:ind w:leftChars="0" w:left="567"/>
      </w:pPr>
      <w:r>
        <w:rPr>
          <w:rFonts w:hint="eastAsia"/>
        </w:rPr>
        <w:t>生産に</w:t>
      </w:r>
      <w:r>
        <w:t>必要な人材の確保と、産地間での人材共有を行う</w:t>
      </w:r>
      <w:r>
        <w:rPr>
          <w:rFonts w:hint="eastAsia"/>
        </w:rPr>
        <w:t>こと</w:t>
      </w:r>
      <w:r>
        <w:t>で安定的な生産体制を構築する。</w:t>
      </w:r>
    </w:p>
    <w:p w14:paraId="72D2074E" w14:textId="77777777" w:rsidR="00F44610" w:rsidRPr="00354DE6" w:rsidRDefault="00F44610" w:rsidP="0089465F">
      <w:pPr>
        <w:pStyle w:val="a3"/>
        <w:numPr>
          <w:ilvl w:val="0"/>
          <w:numId w:val="2"/>
        </w:numPr>
        <w:tabs>
          <w:tab w:val="left" w:pos="567"/>
          <w:tab w:val="left" w:pos="5529"/>
        </w:tabs>
        <w:ind w:leftChars="0" w:left="420" w:hanging="136"/>
        <w:rPr>
          <w:u w:val="single"/>
        </w:rPr>
      </w:pPr>
      <w:r w:rsidRPr="00354DE6">
        <w:rPr>
          <w:rFonts w:hint="eastAsia"/>
          <w:u w:val="single"/>
        </w:rPr>
        <w:t>海外人材の受入れ</w:t>
      </w:r>
      <w:r w:rsidRPr="00354DE6">
        <w:rPr>
          <w:u w:val="single"/>
        </w:rPr>
        <w:t>に関する</w:t>
      </w:r>
      <w:r w:rsidRPr="00354DE6">
        <w:rPr>
          <w:rFonts w:hint="eastAsia"/>
          <w:u w:val="single"/>
        </w:rPr>
        <w:t>事</w:t>
      </w:r>
      <w:r w:rsidR="00354DE6">
        <w:rPr>
          <w:rFonts w:hint="eastAsia"/>
          <w:u w:val="single"/>
        </w:rPr>
        <w:t xml:space="preserve"> </w:t>
      </w:r>
      <w:r w:rsidR="00354DE6">
        <w:rPr>
          <w:u w:val="single"/>
        </w:rPr>
        <w:t xml:space="preserve">         </w:t>
      </w:r>
    </w:p>
    <w:p w14:paraId="7E6F3371" w14:textId="77777777" w:rsidR="00F44610" w:rsidRDefault="00F44610" w:rsidP="00F44610">
      <w:pPr>
        <w:pStyle w:val="a3"/>
        <w:tabs>
          <w:tab w:val="left" w:pos="1701"/>
          <w:tab w:val="left" w:pos="5529"/>
        </w:tabs>
        <w:ind w:leftChars="0" w:left="567"/>
      </w:pPr>
      <w:r>
        <w:rPr>
          <w:rFonts w:hint="eastAsia"/>
        </w:rPr>
        <w:t>異文化を</w:t>
      </w:r>
      <w:r>
        <w:t>尊重・理解し、連携間での情報共有を</w:t>
      </w:r>
      <w:r>
        <w:rPr>
          <w:rFonts w:hint="eastAsia"/>
        </w:rPr>
        <w:t>図る</w:t>
      </w:r>
      <w:r>
        <w:t>とともに</w:t>
      </w:r>
      <w:r>
        <w:rPr>
          <w:rFonts w:hint="eastAsia"/>
        </w:rPr>
        <w:t>、</w:t>
      </w:r>
      <w:r>
        <w:t>海外人材を受け入れる</w:t>
      </w:r>
      <w:r>
        <w:rPr>
          <w:rFonts w:hint="eastAsia"/>
        </w:rPr>
        <w:t>ことが</w:t>
      </w:r>
      <w:r>
        <w:t>できる環境を構築し、地域との繋がりを創出する。</w:t>
      </w:r>
    </w:p>
    <w:p w14:paraId="0B157CDA" w14:textId="77777777" w:rsidR="00F44610" w:rsidRPr="00354DE6" w:rsidRDefault="00F44610" w:rsidP="0089465F">
      <w:pPr>
        <w:pStyle w:val="a3"/>
        <w:numPr>
          <w:ilvl w:val="0"/>
          <w:numId w:val="2"/>
        </w:numPr>
        <w:tabs>
          <w:tab w:val="left" w:pos="567"/>
          <w:tab w:val="left" w:pos="5529"/>
        </w:tabs>
        <w:ind w:leftChars="0" w:left="420" w:hanging="136"/>
        <w:rPr>
          <w:u w:val="single"/>
        </w:rPr>
      </w:pPr>
      <w:r w:rsidRPr="00354DE6">
        <w:rPr>
          <w:rFonts w:hint="eastAsia"/>
          <w:u w:val="single"/>
        </w:rPr>
        <w:t>就業</w:t>
      </w:r>
      <w:r w:rsidRPr="00354DE6">
        <w:rPr>
          <w:u w:val="single"/>
        </w:rPr>
        <w:t>環境・就業条件の整備に関する事</w:t>
      </w:r>
      <w:r w:rsidR="00354DE6">
        <w:rPr>
          <w:rFonts w:hint="eastAsia"/>
          <w:u w:val="single"/>
        </w:rPr>
        <w:t xml:space="preserve">  </w:t>
      </w:r>
    </w:p>
    <w:p w14:paraId="526361FB" w14:textId="77777777" w:rsidR="00F44610" w:rsidRDefault="00F44610" w:rsidP="00F44610">
      <w:pPr>
        <w:pStyle w:val="a3"/>
        <w:tabs>
          <w:tab w:val="left" w:pos="1701"/>
          <w:tab w:val="left" w:pos="5529"/>
        </w:tabs>
        <w:ind w:leftChars="0" w:left="567"/>
      </w:pPr>
      <w:r>
        <w:rPr>
          <w:rFonts w:hint="eastAsia"/>
        </w:rPr>
        <w:t>就業環境</w:t>
      </w:r>
      <w:r>
        <w:t>及び就業条件の</w:t>
      </w:r>
      <w:r>
        <w:rPr>
          <w:rFonts w:hint="eastAsia"/>
        </w:rPr>
        <w:t>整備を</w:t>
      </w:r>
      <w:r>
        <w:t>推進し、労働者がより良い環境で働く</w:t>
      </w:r>
      <w:r>
        <w:rPr>
          <w:rFonts w:hint="eastAsia"/>
        </w:rPr>
        <w:t>こと</w:t>
      </w:r>
      <w:r>
        <w:t>ができる環境を創出する。</w:t>
      </w:r>
    </w:p>
    <w:p w14:paraId="49B2A928" w14:textId="77777777" w:rsidR="00F44610" w:rsidRPr="00354DE6" w:rsidRDefault="00F44610" w:rsidP="0089465F">
      <w:pPr>
        <w:pStyle w:val="a3"/>
        <w:numPr>
          <w:ilvl w:val="0"/>
          <w:numId w:val="2"/>
        </w:numPr>
        <w:tabs>
          <w:tab w:val="left" w:pos="567"/>
          <w:tab w:val="left" w:pos="5529"/>
        </w:tabs>
        <w:ind w:leftChars="0" w:left="420" w:hanging="136"/>
        <w:rPr>
          <w:u w:val="single"/>
        </w:rPr>
      </w:pPr>
      <w:r w:rsidRPr="00354DE6">
        <w:rPr>
          <w:rFonts w:hint="eastAsia"/>
          <w:u w:val="single"/>
        </w:rPr>
        <w:t>生活</w:t>
      </w:r>
      <w:r w:rsidRPr="00354DE6">
        <w:rPr>
          <w:u w:val="single"/>
        </w:rPr>
        <w:t>環境の整備に関する事</w:t>
      </w:r>
      <w:r w:rsidR="00354DE6">
        <w:rPr>
          <w:rFonts w:hint="eastAsia"/>
          <w:u w:val="single"/>
        </w:rPr>
        <w:t xml:space="preserve"> </w:t>
      </w:r>
      <w:r w:rsidR="00354DE6">
        <w:rPr>
          <w:u w:val="single"/>
        </w:rPr>
        <w:t xml:space="preserve">           </w:t>
      </w:r>
    </w:p>
    <w:p w14:paraId="66104E9A" w14:textId="77777777" w:rsidR="00F44610" w:rsidRDefault="00F44610" w:rsidP="00F44610">
      <w:pPr>
        <w:pStyle w:val="a3"/>
        <w:tabs>
          <w:tab w:val="left" w:pos="1701"/>
          <w:tab w:val="left" w:pos="5529"/>
        </w:tabs>
        <w:ind w:leftChars="0" w:left="567"/>
      </w:pPr>
      <w:r>
        <w:rPr>
          <w:rFonts w:hint="eastAsia"/>
        </w:rPr>
        <w:t>働く上での</w:t>
      </w:r>
      <w:r>
        <w:t>生活基盤の準備と、生活サポートを行う</w:t>
      </w:r>
      <w:r>
        <w:rPr>
          <w:rFonts w:hint="eastAsia"/>
        </w:rPr>
        <w:t>ことで海外</w:t>
      </w:r>
      <w:r>
        <w:t>人材の不安</w:t>
      </w:r>
      <w:r>
        <w:rPr>
          <w:rFonts w:hint="eastAsia"/>
        </w:rPr>
        <w:t>解消を</w:t>
      </w:r>
      <w:r>
        <w:t>図る。</w:t>
      </w:r>
    </w:p>
    <w:p w14:paraId="1AA45971" w14:textId="77777777" w:rsidR="00F44610" w:rsidRPr="00354DE6" w:rsidRDefault="00F44610" w:rsidP="0089465F">
      <w:pPr>
        <w:pStyle w:val="a3"/>
        <w:numPr>
          <w:ilvl w:val="0"/>
          <w:numId w:val="2"/>
        </w:numPr>
        <w:tabs>
          <w:tab w:val="left" w:pos="567"/>
        </w:tabs>
        <w:ind w:leftChars="0" w:left="420" w:hanging="136"/>
        <w:rPr>
          <w:u w:val="single"/>
        </w:rPr>
      </w:pPr>
      <w:r w:rsidRPr="00354DE6">
        <w:rPr>
          <w:rFonts w:hint="eastAsia"/>
          <w:u w:val="single"/>
        </w:rPr>
        <w:t>地域</w:t>
      </w:r>
      <w:r w:rsidRPr="00354DE6">
        <w:rPr>
          <w:u w:val="single"/>
        </w:rPr>
        <w:t>課題</w:t>
      </w:r>
      <w:r w:rsidRPr="00354DE6">
        <w:rPr>
          <w:rFonts w:hint="eastAsia"/>
          <w:u w:val="single"/>
        </w:rPr>
        <w:t>解決と</w:t>
      </w:r>
      <w:r w:rsidRPr="00354DE6">
        <w:rPr>
          <w:u w:val="single"/>
        </w:rPr>
        <w:t>地域農業振興に関する事</w:t>
      </w:r>
    </w:p>
    <w:p w14:paraId="044DB519" w14:textId="50A25EE7" w:rsidR="0089465F" w:rsidRDefault="00F44610" w:rsidP="00F944C9">
      <w:pPr>
        <w:pStyle w:val="a3"/>
        <w:tabs>
          <w:tab w:val="left" w:pos="1701"/>
          <w:tab w:val="left" w:pos="5529"/>
        </w:tabs>
        <w:ind w:leftChars="0" w:left="567"/>
        <w:rPr>
          <w:rFonts w:hint="eastAsia"/>
        </w:rPr>
      </w:pPr>
      <w:r>
        <w:rPr>
          <w:rFonts w:hint="eastAsia"/>
        </w:rPr>
        <w:t>労働者</w:t>
      </w:r>
      <w:r>
        <w:t>確保による地域農業の</w:t>
      </w:r>
      <w:r>
        <w:rPr>
          <w:rFonts w:hint="eastAsia"/>
        </w:rPr>
        <w:t>さらなる振興と</w:t>
      </w:r>
      <w:r>
        <w:t>、</w:t>
      </w:r>
      <w:r>
        <w:rPr>
          <w:rFonts w:hint="eastAsia"/>
        </w:rPr>
        <w:t>海外</w:t>
      </w:r>
      <w:r>
        <w:t>に対する地域情報</w:t>
      </w:r>
      <w:r>
        <w:rPr>
          <w:rFonts w:hint="eastAsia"/>
        </w:rPr>
        <w:t>の</w:t>
      </w:r>
      <w:r>
        <w:t>発信及び人材を通じた</w:t>
      </w:r>
      <w:r>
        <w:rPr>
          <w:rFonts w:hint="eastAsia"/>
        </w:rPr>
        <w:t>地域</w:t>
      </w:r>
      <w:r>
        <w:t>課題の</w:t>
      </w:r>
      <w:r>
        <w:rPr>
          <w:rFonts w:hint="eastAsia"/>
        </w:rPr>
        <w:t>解決を</w:t>
      </w:r>
      <w:r>
        <w:t>行う。</w:t>
      </w:r>
    </w:p>
    <w:p w14:paraId="34292120" w14:textId="77777777" w:rsidR="00D23169" w:rsidRDefault="00D23169" w:rsidP="0089465F">
      <w:pPr>
        <w:pBdr>
          <w:top w:val="single" w:sz="4" w:space="1" w:color="auto"/>
          <w:left w:val="single" w:sz="4" w:space="4" w:color="auto"/>
          <w:bottom w:val="single" w:sz="4" w:space="1" w:color="auto"/>
          <w:right w:val="single" w:sz="4" w:space="4" w:color="auto"/>
        </w:pBdr>
        <w:ind w:leftChars="135" w:left="283" w:rightChars="188" w:right="395"/>
        <w:jc w:val="center"/>
      </w:pPr>
      <w:r>
        <w:rPr>
          <w:rFonts w:hint="eastAsia"/>
        </w:rPr>
        <w:t>〈本件に関するお問い合わせ〉</w:t>
      </w:r>
    </w:p>
    <w:p w14:paraId="28E8A670" w14:textId="46FE3E3F" w:rsidR="00D23169" w:rsidRPr="00D23169" w:rsidRDefault="00353E77" w:rsidP="0089465F">
      <w:pPr>
        <w:pBdr>
          <w:top w:val="single" w:sz="4" w:space="1" w:color="auto"/>
          <w:left w:val="single" w:sz="4" w:space="4" w:color="auto"/>
          <w:bottom w:val="single" w:sz="4" w:space="1" w:color="auto"/>
          <w:right w:val="single" w:sz="4" w:space="4" w:color="auto"/>
        </w:pBdr>
        <w:ind w:leftChars="135" w:left="283" w:rightChars="188" w:right="395"/>
        <w:jc w:val="center"/>
      </w:pPr>
      <w:r>
        <w:rPr>
          <w:rFonts w:hint="eastAsia"/>
        </w:rPr>
        <w:t>(一社)宮崎県農業法人経営者協会</w:t>
      </w:r>
      <w:r w:rsidR="00D23169">
        <w:rPr>
          <w:rFonts w:hint="eastAsia"/>
        </w:rPr>
        <w:t xml:space="preserve">　</w:t>
      </w:r>
      <w:r>
        <w:rPr>
          <w:rFonts w:hint="eastAsia"/>
        </w:rPr>
        <w:t>事務局</w:t>
      </w:r>
      <w:r w:rsidR="00D23169">
        <w:rPr>
          <w:rFonts w:hint="eastAsia"/>
        </w:rPr>
        <w:t xml:space="preserve">　　担当</w:t>
      </w:r>
      <w:r>
        <w:rPr>
          <w:rFonts w:hint="eastAsia"/>
        </w:rPr>
        <w:t>：長友</w:t>
      </w:r>
    </w:p>
    <w:p w14:paraId="0045DA0D" w14:textId="793DE6D6" w:rsidR="00D23169" w:rsidRPr="00D23169" w:rsidRDefault="00D23169" w:rsidP="0089465F">
      <w:pPr>
        <w:pBdr>
          <w:top w:val="single" w:sz="4" w:space="1" w:color="auto"/>
          <w:left w:val="single" w:sz="4" w:space="4" w:color="auto"/>
          <w:bottom w:val="single" w:sz="4" w:space="1" w:color="auto"/>
          <w:right w:val="single" w:sz="4" w:space="4" w:color="auto"/>
        </w:pBdr>
        <w:ind w:leftChars="135" w:left="283" w:rightChars="188" w:right="395"/>
        <w:jc w:val="center"/>
      </w:pPr>
      <w:r>
        <w:rPr>
          <w:rFonts w:hint="eastAsia"/>
        </w:rPr>
        <w:t>T</w:t>
      </w:r>
      <w:r>
        <w:t>EL</w:t>
      </w:r>
      <w:r>
        <w:rPr>
          <w:rFonts w:hint="eastAsia"/>
        </w:rPr>
        <w:t>：</w:t>
      </w:r>
      <w:r>
        <w:t>0</w:t>
      </w:r>
      <w:r w:rsidR="00353E77">
        <w:rPr>
          <w:rFonts w:hint="eastAsia"/>
        </w:rPr>
        <w:t>985</w:t>
      </w:r>
      <w:r>
        <w:t>-</w:t>
      </w:r>
      <w:r w:rsidR="00353E77">
        <w:rPr>
          <w:rFonts w:hint="eastAsia"/>
        </w:rPr>
        <w:t>74</w:t>
      </w:r>
      <w:r>
        <w:t>-</w:t>
      </w:r>
      <w:r w:rsidR="00353E77">
        <w:rPr>
          <w:rFonts w:hint="eastAsia"/>
        </w:rPr>
        <w:t>6220</w:t>
      </w:r>
      <w:r>
        <w:rPr>
          <w:rFonts w:hint="eastAsia"/>
        </w:rPr>
        <w:t xml:space="preserve">　　</w:t>
      </w:r>
      <w:r>
        <w:t>E-mail：</w:t>
      </w:r>
      <w:r w:rsidR="00353E77">
        <w:t>hojin</w:t>
      </w:r>
      <w:r w:rsidR="00354DE6">
        <w:t>@</w:t>
      </w:r>
      <w:r w:rsidR="00353E77">
        <w:t>agri-miyazai.or</w:t>
      </w:r>
      <w:r w:rsidR="00354DE6">
        <w:t>.jp</w:t>
      </w:r>
    </w:p>
    <w:sectPr w:rsidR="00D23169" w:rsidRPr="00D23169" w:rsidSect="00507D85">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2E9A" w14:textId="77777777" w:rsidR="00C00975" w:rsidRDefault="00C00975" w:rsidP="00096D38">
      <w:r>
        <w:separator/>
      </w:r>
    </w:p>
  </w:endnote>
  <w:endnote w:type="continuationSeparator" w:id="0">
    <w:p w14:paraId="3392D81A" w14:textId="77777777" w:rsidR="00C00975" w:rsidRDefault="00C00975" w:rsidP="0009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E384" w14:textId="77777777" w:rsidR="00C00975" w:rsidRDefault="00C00975" w:rsidP="00096D38">
      <w:r>
        <w:separator/>
      </w:r>
    </w:p>
  </w:footnote>
  <w:footnote w:type="continuationSeparator" w:id="0">
    <w:p w14:paraId="314B77C7" w14:textId="77777777" w:rsidR="00C00975" w:rsidRDefault="00C00975" w:rsidP="0009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0EA9"/>
    <w:multiLevelType w:val="hybridMultilevel"/>
    <w:tmpl w:val="23EA5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662266"/>
    <w:multiLevelType w:val="hybridMultilevel"/>
    <w:tmpl w:val="E0BE6AFE"/>
    <w:lvl w:ilvl="0" w:tplc="2E80743E">
      <w:start w:val="1"/>
      <w:numFmt w:val="decimalEnclosedCircle"/>
      <w:lvlText w:val="%1"/>
      <w:lvlJc w:val="left"/>
      <w:pPr>
        <w:ind w:left="704" w:hanging="420"/>
      </w:pPr>
      <w:rPr>
        <w:b w:val="0"/>
      </w:rPr>
    </w:lvl>
    <w:lvl w:ilvl="1" w:tplc="04090017" w:tentative="1">
      <w:start w:val="1"/>
      <w:numFmt w:val="aiueoFullWidth"/>
      <w:lvlText w:val="(%2)"/>
      <w:lvlJc w:val="left"/>
      <w:pPr>
        <w:ind w:left="6506" w:hanging="420"/>
      </w:pPr>
    </w:lvl>
    <w:lvl w:ilvl="2" w:tplc="04090011" w:tentative="1">
      <w:start w:val="1"/>
      <w:numFmt w:val="decimalEnclosedCircle"/>
      <w:lvlText w:val="%3"/>
      <w:lvlJc w:val="left"/>
      <w:pPr>
        <w:ind w:left="6926" w:hanging="420"/>
      </w:pPr>
    </w:lvl>
    <w:lvl w:ilvl="3" w:tplc="0409000F" w:tentative="1">
      <w:start w:val="1"/>
      <w:numFmt w:val="decimal"/>
      <w:lvlText w:val="%4."/>
      <w:lvlJc w:val="left"/>
      <w:pPr>
        <w:ind w:left="7346" w:hanging="420"/>
      </w:pPr>
    </w:lvl>
    <w:lvl w:ilvl="4" w:tplc="04090017" w:tentative="1">
      <w:start w:val="1"/>
      <w:numFmt w:val="aiueoFullWidth"/>
      <w:lvlText w:val="(%5)"/>
      <w:lvlJc w:val="left"/>
      <w:pPr>
        <w:ind w:left="7766" w:hanging="420"/>
      </w:pPr>
    </w:lvl>
    <w:lvl w:ilvl="5" w:tplc="04090011" w:tentative="1">
      <w:start w:val="1"/>
      <w:numFmt w:val="decimalEnclosedCircle"/>
      <w:lvlText w:val="%6"/>
      <w:lvlJc w:val="left"/>
      <w:pPr>
        <w:ind w:left="8186" w:hanging="420"/>
      </w:pPr>
    </w:lvl>
    <w:lvl w:ilvl="6" w:tplc="0409000F" w:tentative="1">
      <w:start w:val="1"/>
      <w:numFmt w:val="decimal"/>
      <w:lvlText w:val="%7."/>
      <w:lvlJc w:val="left"/>
      <w:pPr>
        <w:ind w:left="8606" w:hanging="420"/>
      </w:pPr>
    </w:lvl>
    <w:lvl w:ilvl="7" w:tplc="04090017" w:tentative="1">
      <w:start w:val="1"/>
      <w:numFmt w:val="aiueoFullWidth"/>
      <w:lvlText w:val="(%8)"/>
      <w:lvlJc w:val="left"/>
      <w:pPr>
        <w:ind w:left="9026" w:hanging="420"/>
      </w:pPr>
    </w:lvl>
    <w:lvl w:ilvl="8" w:tplc="04090011" w:tentative="1">
      <w:start w:val="1"/>
      <w:numFmt w:val="decimalEnclosedCircle"/>
      <w:lvlText w:val="%9"/>
      <w:lvlJc w:val="left"/>
      <w:pPr>
        <w:ind w:left="9446" w:hanging="420"/>
      </w:pPr>
    </w:lvl>
  </w:abstractNum>
  <w:num w:numId="1" w16cid:durableId="1626232211">
    <w:abstractNumId w:val="0"/>
  </w:num>
  <w:num w:numId="2" w16cid:durableId="1450465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610"/>
    <w:rsid w:val="000608C0"/>
    <w:rsid w:val="00096D38"/>
    <w:rsid w:val="000A4755"/>
    <w:rsid w:val="000E196B"/>
    <w:rsid w:val="001A470B"/>
    <w:rsid w:val="0022365D"/>
    <w:rsid w:val="00353E77"/>
    <w:rsid w:val="00354DE6"/>
    <w:rsid w:val="00390A98"/>
    <w:rsid w:val="003B5F77"/>
    <w:rsid w:val="00507D85"/>
    <w:rsid w:val="00521F08"/>
    <w:rsid w:val="005321E3"/>
    <w:rsid w:val="005B652E"/>
    <w:rsid w:val="0060539D"/>
    <w:rsid w:val="00641B2B"/>
    <w:rsid w:val="00677D82"/>
    <w:rsid w:val="00696DD4"/>
    <w:rsid w:val="006A527D"/>
    <w:rsid w:val="00770884"/>
    <w:rsid w:val="007713AA"/>
    <w:rsid w:val="00796903"/>
    <w:rsid w:val="007E24D3"/>
    <w:rsid w:val="00853B7E"/>
    <w:rsid w:val="00881398"/>
    <w:rsid w:val="0089465F"/>
    <w:rsid w:val="008A7BE8"/>
    <w:rsid w:val="008B0F77"/>
    <w:rsid w:val="009A00E3"/>
    <w:rsid w:val="00A07FB1"/>
    <w:rsid w:val="00A30A1B"/>
    <w:rsid w:val="00BF3F3D"/>
    <w:rsid w:val="00C00975"/>
    <w:rsid w:val="00CD069E"/>
    <w:rsid w:val="00CE2D23"/>
    <w:rsid w:val="00D23169"/>
    <w:rsid w:val="00D26244"/>
    <w:rsid w:val="00D61AE8"/>
    <w:rsid w:val="00F16CFF"/>
    <w:rsid w:val="00F44610"/>
    <w:rsid w:val="00F94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9B07D3"/>
  <w15:chartTrackingRefBased/>
  <w15:docId w15:val="{7B2E8C31-3CDD-4DC4-A3C4-2485ED75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610"/>
    <w:pPr>
      <w:ind w:leftChars="400" w:left="840"/>
    </w:pPr>
  </w:style>
  <w:style w:type="paragraph" w:styleId="a4">
    <w:name w:val="Closing"/>
    <w:basedOn w:val="a"/>
    <w:link w:val="a5"/>
    <w:uiPriority w:val="99"/>
    <w:unhideWhenUsed/>
    <w:rsid w:val="0089465F"/>
    <w:pPr>
      <w:jc w:val="right"/>
    </w:pPr>
  </w:style>
  <w:style w:type="character" w:customStyle="1" w:styleId="a5">
    <w:name w:val="結語 (文字)"/>
    <w:basedOn w:val="a0"/>
    <w:link w:val="a4"/>
    <w:uiPriority w:val="99"/>
    <w:rsid w:val="0089465F"/>
  </w:style>
  <w:style w:type="paragraph" w:styleId="a6">
    <w:name w:val="header"/>
    <w:basedOn w:val="a"/>
    <w:link w:val="a7"/>
    <w:uiPriority w:val="99"/>
    <w:unhideWhenUsed/>
    <w:rsid w:val="00096D38"/>
    <w:pPr>
      <w:tabs>
        <w:tab w:val="center" w:pos="4252"/>
        <w:tab w:val="right" w:pos="8504"/>
      </w:tabs>
      <w:snapToGrid w:val="0"/>
    </w:pPr>
  </w:style>
  <w:style w:type="character" w:customStyle="1" w:styleId="a7">
    <w:name w:val="ヘッダー (文字)"/>
    <w:basedOn w:val="a0"/>
    <w:link w:val="a6"/>
    <w:uiPriority w:val="99"/>
    <w:rsid w:val="00096D38"/>
  </w:style>
  <w:style w:type="paragraph" w:styleId="a8">
    <w:name w:val="footer"/>
    <w:basedOn w:val="a"/>
    <w:link w:val="a9"/>
    <w:uiPriority w:val="99"/>
    <w:unhideWhenUsed/>
    <w:rsid w:val="00096D38"/>
    <w:pPr>
      <w:tabs>
        <w:tab w:val="center" w:pos="4252"/>
        <w:tab w:val="right" w:pos="8504"/>
      </w:tabs>
      <w:snapToGrid w:val="0"/>
    </w:pPr>
  </w:style>
  <w:style w:type="character" w:customStyle="1" w:styleId="a9">
    <w:name w:val="フッター (文字)"/>
    <w:basedOn w:val="a0"/>
    <w:link w:val="a8"/>
    <w:uiPriority w:val="99"/>
    <w:rsid w:val="00096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株式会社ウイルテック</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pc0002742</dc:creator>
  <cp:keywords/>
  <dc:description/>
  <cp:lastModifiedBy>宏諭</cp:lastModifiedBy>
  <cp:revision>11</cp:revision>
  <cp:lastPrinted>2023-04-05T00:27:00Z</cp:lastPrinted>
  <dcterms:created xsi:type="dcterms:W3CDTF">2023-04-04T23:43:00Z</dcterms:created>
  <dcterms:modified xsi:type="dcterms:W3CDTF">2023-04-05T08:08:00Z</dcterms:modified>
</cp:coreProperties>
</file>